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FB" w:rsidRPr="00756FFB" w:rsidRDefault="00756FFB" w:rsidP="00756FFB">
      <w:pPr>
        <w:spacing w:after="0" w:line="240" w:lineRule="atLeast"/>
        <w:jc w:val="center"/>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TAŞINMAZLAR SATILACAKTIR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b/>
          <w:bCs/>
          <w:color w:val="0000FF"/>
          <w:sz w:val="18"/>
          <w:szCs w:val="18"/>
          <w:lang w:eastAsia="tr-TR"/>
        </w:rPr>
        <w:t>Gaziantep Büyükşehir Belediye Başkanlığından:</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1 - İHALENİN KONUSU:</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Mülkiyeti Belediyemize ait, aşağıda pafta, ada, parsel numarası, imar durumu, m² rayiç bedeli ile toplam muhammen bedeli ve geçici teminat tutarları belirtilen taşınmazların ayrı ayrı satışı işidir.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255"/>
        <w:gridCol w:w="1242"/>
        <w:gridCol w:w="686"/>
        <w:gridCol w:w="777"/>
        <w:gridCol w:w="1302"/>
        <w:gridCol w:w="2810"/>
        <w:gridCol w:w="1276"/>
        <w:gridCol w:w="1843"/>
        <w:gridCol w:w="1417"/>
        <w:gridCol w:w="1567"/>
      </w:tblGrid>
      <w:tr w:rsidR="00756FFB" w:rsidRPr="00756FFB" w:rsidTr="00756FFB">
        <w:trPr>
          <w:trHeight w:val="20"/>
        </w:trPr>
        <w:tc>
          <w:tcPr>
            <w:tcW w:w="1255"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bottom"/>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Mahallesi</w:t>
            </w:r>
          </w:p>
        </w:tc>
        <w:tc>
          <w:tcPr>
            <w:tcW w:w="124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Pafta</w:t>
            </w:r>
          </w:p>
        </w:tc>
        <w:tc>
          <w:tcPr>
            <w:tcW w:w="68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Ada</w:t>
            </w:r>
          </w:p>
        </w:tc>
        <w:tc>
          <w:tcPr>
            <w:tcW w:w="77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Parsel</w:t>
            </w:r>
          </w:p>
        </w:tc>
        <w:tc>
          <w:tcPr>
            <w:tcW w:w="130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6FFB" w:rsidRPr="00756FFB" w:rsidRDefault="00756FFB" w:rsidP="00756FFB">
            <w:pPr>
              <w:spacing w:after="0" w:line="240" w:lineRule="atLeast"/>
              <w:jc w:val="center"/>
              <w:rPr>
                <w:rFonts w:ascii="Times New Roman" w:eastAsia="Times New Roman" w:hAnsi="Times New Roman" w:cs="Times New Roman"/>
                <w:sz w:val="20"/>
                <w:szCs w:val="20"/>
                <w:lang w:eastAsia="tr-TR"/>
              </w:rPr>
            </w:pPr>
            <w:proofErr w:type="spellStart"/>
            <w:r w:rsidRPr="00756FFB">
              <w:rPr>
                <w:rFonts w:ascii="Times New Roman" w:eastAsia="Times New Roman" w:hAnsi="Times New Roman" w:cs="Times New Roman"/>
                <w:sz w:val="18"/>
                <w:szCs w:val="18"/>
                <w:lang w:eastAsia="tr-TR"/>
              </w:rPr>
              <w:t>Yüzölçüm</w:t>
            </w:r>
            <w:proofErr w:type="spellEnd"/>
          </w:p>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m</w:t>
            </w:r>
            <w:r w:rsidRPr="00756FFB">
              <w:rPr>
                <w:rFonts w:ascii="Times New Roman" w:eastAsia="Times New Roman" w:hAnsi="Times New Roman" w:cs="Times New Roman"/>
                <w:sz w:val="18"/>
                <w:szCs w:val="18"/>
                <w:vertAlign w:val="superscript"/>
                <w:lang w:eastAsia="tr-TR"/>
              </w:rPr>
              <w:t>2</w:t>
            </w:r>
          </w:p>
        </w:tc>
        <w:tc>
          <w:tcPr>
            <w:tcW w:w="281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6FFB" w:rsidRPr="00756FFB" w:rsidRDefault="00756FFB" w:rsidP="00756FFB">
            <w:pPr>
              <w:spacing w:after="0" w:line="24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İmar</w:t>
            </w:r>
          </w:p>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Durumu</w:t>
            </w:r>
          </w:p>
        </w:tc>
        <w:tc>
          <w:tcPr>
            <w:tcW w:w="127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6FFB" w:rsidRPr="00756FFB" w:rsidRDefault="00756FFB" w:rsidP="00756FFB">
            <w:pPr>
              <w:spacing w:after="0" w:line="24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Rayiç Bedeli</w:t>
            </w:r>
          </w:p>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m</w:t>
            </w:r>
            <w:r w:rsidRPr="00756FFB">
              <w:rPr>
                <w:rFonts w:ascii="Times New Roman" w:eastAsia="Times New Roman" w:hAnsi="Times New Roman" w:cs="Times New Roman"/>
                <w:sz w:val="18"/>
                <w:szCs w:val="18"/>
                <w:vertAlign w:val="superscript"/>
                <w:lang w:eastAsia="tr-TR"/>
              </w:rPr>
              <w:t>2</w:t>
            </w:r>
          </w:p>
        </w:tc>
        <w:tc>
          <w:tcPr>
            <w:tcW w:w="1843"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bottom"/>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Toplam Muhammen Bedeli</w:t>
            </w:r>
          </w:p>
        </w:tc>
        <w:tc>
          <w:tcPr>
            <w:tcW w:w="141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Geçici Teminat</w:t>
            </w:r>
          </w:p>
        </w:tc>
        <w:tc>
          <w:tcPr>
            <w:tcW w:w="156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6FFB" w:rsidRPr="00756FFB" w:rsidRDefault="00756FFB" w:rsidP="00756FFB">
            <w:pPr>
              <w:spacing w:after="0" w:line="24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İhale Tarih</w:t>
            </w:r>
          </w:p>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proofErr w:type="gramStart"/>
            <w:r w:rsidRPr="00756FFB">
              <w:rPr>
                <w:rFonts w:ascii="Times New Roman" w:eastAsia="Times New Roman" w:hAnsi="Times New Roman" w:cs="Times New Roman"/>
                <w:sz w:val="18"/>
                <w:szCs w:val="18"/>
                <w:lang w:eastAsia="tr-TR"/>
              </w:rPr>
              <w:t>ve</w:t>
            </w:r>
            <w:proofErr w:type="gramEnd"/>
            <w:r w:rsidRPr="00756FFB">
              <w:rPr>
                <w:rFonts w:ascii="Times New Roman" w:eastAsia="Times New Roman" w:hAnsi="Times New Roman" w:cs="Times New Roman"/>
                <w:sz w:val="18"/>
                <w:szCs w:val="18"/>
                <w:lang w:eastAsia="tr-TR"/>
              </w:rPr>
              <w:t> Saati</w:t>
            </w:r>
          </w:p>
        </w:tc>
      </w:tr>
      <w:tr w:rsidR="00756FFB" w:rsidRPr="00756FFB" w:rsidTr="00756FFB">
        <w:trPr>
          <w:trHeight w:val="20"/>
        </w:trPr>
        <w:tc>
          <w:tcPr>
            <w:tcW w:w="1255" w:type="dxa"/>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15 Temmuz</w:t>
            </w:r>
          </w:p>
        </w:tc>
        <w:tc>
          <w:tcPr>
            <w:tcW w:w="124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N38c-2a/1b</w:t>
            </w:r>
          </w:p>
        </w:tc>
        <w:tc>
          <w:tcPr>
            <w:tcW w:w="68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6379</w:t>
            </w:r>
          </w:p>
        </w:tc>
        <w:tc>
          <w:tcPr>
            <w:tcW w:w="77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w:t>
            </w:r>
          </w:p>
        </w:tc>
        <w:tc>
          <w:tcPr>
            <w:tcW w:w="130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8.644,28 m</w:t>
            </w:r>
            <w:r w:rsidRPr="00756FFB">
              <w:rPr>
                <w:rFonts w:ascii="Times New Roman" w:eastAsia="Times New Roman" w:hAnsi="Times New Roman" w:cs="Times New Roman"/>
                <w:sz w:val="18"/>
                <w:szCs w:val="18"/>
                <w:vertAlign w:val="superscript"/>
                <w:lang w:eastAsia="tr-TR"/>
              </w:rPr>
              <w:t>2</w:t>
            </w:r>
          </w:p>
        </w:tc>
        <w:tc>
          <w:tcPr>
            <w:tcW w:w="281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Özel Eğitim (E:1.20 Yençok:5 Kat)</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1.175,00.-TL</w:t>
            </w:r>
          </w:p>
        </w:tc>
        <w:tc>
          <w:tcPr>
            <w:tcW w:w="1843"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10.157.029,00.-TL</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304.710,87.-TL</w:t>
            </w:r>
          </w:p>
        </w:tc>
        <w:tc>
          <w:tcPr>
            <w:tcW w:w="1567"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6FFB" w:rsidRPr="00756FFB" w:rsidRDefault="00756FFB" w:rsidP="00756FFB">
            <w:pPr>
              <w:spacing w:after="0" w:line="24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14.03.2018</w:t>
            </w:r>
          </w:p>
          <w:p w:rsidR="00756FFB" w:rsidRPr="00756FFB" w:rsidRDefault="00756FFB" w:rsidP="00756FFB">
            <w:pPr>
              <w:spacing w:after="0" w:line="24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Çarşamba günü,</w:t>
            </w:r>
          </w:p>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Saat 15.00</w:t>
            </w:r>
          </w:p>
        </w:tc>
      </w:tr>
      <w:tr w:rsidR="00756FFB" w:rsidRPr="00756FFB" w:rsidTr="00756FFB">
        <w:trPr>
          <w:trHeight w:val="20"/>
        </w:trPr>
        <w:tc>
          <w:tcPr>
            <w:tcW w:w="1255" w:type="dxa"/>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15 Temmuz</w:t>
            </w:r>
          </w:p>
        </w:tc>
        <w:tc>
          <w:tcPr>
            <w:tcW w:w="124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N38c-22a/1b</w:t>
            </w:r>
          </w:p>
        </w:tc>
        <w:tc>
          <w:tcPr>
            <w:tcW w:w="68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6380</w:t>
            </w:r>
          </w:p>
        </w:tc>
        <w:tc>
          <w:tcPr>
            <w:tcW w:w="77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w:t>
            </w:r>
          </w:p>
        </w:tc>
        <w:tc>
          <w:tcPr>
            <w:tcW w:w="130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1.567,36 m</w:t>
            </w:r>
            <w:r w:rsidRPr="00756FFB">
              <w:rPr>
                <w:rFonts w:ascii="Times New Roman" w:eastAsia="Times New Roman" w:hAnsi="Times New Roman" w:cs="Times New Roman"/>
                <w:sz w:val="18"/>
                <w:szCs w:val="18"/>
                <w:vertAlign w:val="superscript"/>
                <w:lang w:eastAsia="tr-TR"/>
              </w:rPr>
              <w:t>2</w:t>
            </w:r>
          </w:p>
        </w:tc>
        <w:tc>
          <w:tcPr>
            <w:tcW w:w="281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Ticaret (0.50 </w:t>
            </w:r>
            <w:proofErr w:type="spellStart"/>
            <w:r w:rsidRPr="00756FFB">
              <w:rPr>
                <w:rFonts w:ascii="Times New Roman" w:eastAsia="Times New Roman" w:hAnsi="Times New Roman" w:cs="Times New Roman"/>
                <w:sz w:val="18"/>
                <w:szCs w:val="18"/>
                <w:lang w:eastAsia="tr-TR"/>
              </w:rPr>
              <w:t>Yençok</w:t>
            </w:r>
            <w:proofErr w:type="spellEnd"/>
            <w:r w:rsidRPr="00756FFB">
              <w:rPr>
                <w:rFonts w:ascii="Times New Roman" w:eastAsia="Times New Roman" w:hAnsi="Times New Roman" w:cs="Times New Roman"/>
                <w:sz w:val="18"/>
                <w:szCs w:val="18"/>
                <w:lang w:eastAsia="tr-TR"/>
              </w:rPr>
              <w:t>: 3 Kat)</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1.000,00.-TL</w:t>
            </w:r>
          </w:p>
        </w:tc>
        <w:tc>
          <w:tcPr>
            <w:tcW w:w="1843"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  1.567.360,00.-TL</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  47.020,80.-TL</w:t>
            </w:r>
          </w:p>
        </w:tc>
        <w:tc>
          <w:tcPr>
            <w:tcW w:w="0" w:type="auto"/>
            <w:vMerge/>
            <w:tcBorders>
              <w:top w:val="nil"/>
              <w:left w:val="nil"/>
              <w:bottom w:val="single" w:sz="8" w:space="0" w:color="auto"/>
              <w:right w:val="single" w:sz="8" w:space="0" w:color="auto"/>
            </w:tcBorders>
            <w:vAlign w:val="center"/>
            <w:hideMark/>
          </w:tcPr>
          <w:p w:rsidR="00756FFB" w:rsidRPr="00756FFB" w:rsidRDefault="00756FFB" w:rsidP="00756FFB">
            <w:pPr>
              <w:spacing w:after="0" w:line="240" w:lineRule="auto"/>
              <w:rPr>
                <w:rFonts w:ascii="Times New Roman" w:eastAsia="Times New Roman" w:hAnsi="Times New Roman" w:cs="Times New Roman"/>
                <w:sz w:val="20"/>
                <w:szCs w:val="20"/>
                <w:lang w:eastAsia="tr-TR"/>
              </w:rPr>
            </w:pPr>
          </w:p>
        </w:tc>
      </w:tr>
      <w:tr w:rsidR="00756FFB" w:rsidRPr="00756FFB" w:rsidTr="00756FFB">
        <w:trPr>
          <w:trHeight w:val="20"/>
        </w:trPr>
        <w:tc>
          <w:tcPr>
            <w:tcW w:w="1255" w:type="dxa"/>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15 Temmuz</w:t>
            </w:r>
          </w:p>
        </w:tc>
        <w:tc>
          <w:tcPr>
            <w:tcW w:w="124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N38c-22a/1b</w:t>
            </w:r>
          </w:p>
        </w:tc>
        <w:tc>
          <w:tcPr>
            <w:tcW w:w="68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6382</w:t>
            </w:r>
          </w:p>
        </w:tc>
        <w:tc>
          <w:tcPr>
            <w:tcW w:w="77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w:t>
            </w:r>
          </w:p>
        </w:tc>
        <w:tc>
          <w:tcPr>
            <w:tcW w:w="130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7.314,83 m</w:t>
            </w:r>
            <w:r w:rsidRPr="00756FFB">
              <w:rPr>
                <w:rFonts w:ascii="Times New Roman" w:eastAsia="Times New Roman" w:hAnsi="Times New Roman" w:cs="Times New Roman"/>
                <w:sz w:val="18"/>
                <w:szCs w:val="18"/>
                <w:vertAlign w:val="superscript"/>
                <w:lang w:eastAsia="tr-TR"/>
              </w:rPr>
              <w:t>2</w:t>
            </w:r>
          </w:p>
        </w:tc>
        <w:tc>
          <w:tcPr>
            <w:tcW w:w="281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Konut (E: 1.50 Yençok:7 Kat)</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1.300,00.-TL</w:t>
            </w:r>
          </w:p>
        </w:tc>
        <w:tc>
          <w:tcPr>
            <w:tcW w:w="1843"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  9.509.279,00.-TL</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285.278,37.-TL</w:t>
            </w:r>
          </w:p>
        </w:tc>
        <w:tc>
          <w:tcPr>
            <w:tcW w:w="0" w:type="auto"/>
            <w:vMerge/>
            <w:tcBorders>
              <w:top w:val="nil"/>
              <w:left w:val="nil"/>
              <w:bottom w:val="single" w:sz="8" w:space="0" w:color="auto"/>
              <w:right w:val="single" w:sz="8" w:space="0" w:color="auto"/>
            </w:tcBorders>
            <w:vAlign w:val="center"/>
            <w:hideMark/>
          </w:tcPr>
          <w:p w:rsidR="00756FFB" w:rsidRPr="00756FFB" w:rsidRDefault="00756FFB" w:rsidP="00756FFB">
            <w:pPr>
              <w:spacing w:after="0" w:line="240" w:lineRule="auto"/>
              <w:rPr>
                <w:rFonts w:ascii="Times New Roman" w:eastAsia="Times New Roman" w:hAnsi="Times New Roman" w:cs="Times New Roman"/>
                <w:sz w:val="20"/>
                <w:szCs w:val="20"/>
                <w:lang w:eastAsia="tr-TR"/>
              </w:rPr>
            </w:pPr>
          </w:p>
        </w:tc>
      </w:tr>
      <w:tr w:rsidR="00756FFB" w:rsidRPr="00756FFB" w:rsidTr="00756FFB">
        <w:trPr>
          <w:trHeight w:val="20"/>
        </w:trPr>
        <w:tc>
          <w:tcPr>
            <w:tcW w:w="1255" w:type="dxa"/>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Umut</w:t>
            </w:r>
          </w:p>
        </w:tc>
        <w:tc>
          <w:tcPr>
            <w:tcW w:w="124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21M-3b</w:t>
            </w:r>
          </w:p>
        </w:tc>
        <w:tc>
          <w:tcPr>
            <w:tcW w:w="68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6134</w:t>
            </w:r>
          </w:p>
        </w:tc>
        <w:tc>
          <w:tcPr>
            <w:tcW w:w="77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w:t>
            </w:r>
          </w:p>
        </w:tc>
        <w:tc>
          <w:tcPr>
            <w:tcW w:w="130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2.018,64 m</w:t>
            </w:r>
            <w:r w:rsidRPr="00756FFB">
              <w:rPr>
                <w:rFonts w:ascii="Times New Roman" w:eastAsia="Times New Roman" w:hAnsi="Times New Roman" w:cs="Times New Roman"/>
                <w:sz w:val="18"/>
                <w:szCs w:val="18"/>
                <w:vertAlign w:val="superscript"/>
                <w:lang w:eastAsia="tr-TR"/>
              </w:rPr>
              <w:t>2</w:t>
            </w:r>
          </w:p>
        </w:tc>
        <w:tc>
          <w:tcPr>
            <w:tcW w:w="281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proofErr w:type="spellStart"/>
            <w:r w:rsidRPr="00756FFB">
              <w:rPr>
                <w:rFonts w:ascii="Times New Roman" w:eastAsia="Times New Roman" w:hAnsi="Times New Roman" w:cs="Times New Roman"/>
                <w:sz w:val="18"/>
                <w:szCs w:val="18"/>
                <w:lang w:eastAsia="tr-TR"/>
              </w:rPr>
              <w:t>Akaryakıt+LPG</w:t>
            </w:r>
            <w:proofErr w:type="spellEnd"/>
            <w:r w:rsidRPr="00756FFB">
              <w:rPr>
                <w:rFonts w:ascii="Times New Roman" w:eastAsia="Times New Roman" w:hAnsi="Times New Roman" w:cs="Times New Roman"/>
                <w:sz w:val="18"/>
                <w:szCs w:val="18"/>
                <w:lang w:eastAsia="tr-TR"/>
              </w:rPr>
              <w:t> Satış ve Servis İstasyonu (E:0.30 Yençok:6.50)</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2.750,00.-TL</w:t>
            </w:r>
          </w:p>
        </w:tc>
        <w:tc>
          <w:tcPr>
            <w:tcW w:w="1843"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  5.551.260,00.-TL</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6FFB" w:rsidRPr="00756FFB" w:rsidRDefault="00756FFB" w:rsidP="00756FFB">
            <w:pPr>
              <w:spacing w:after="0" w:line="20" w:lineRule="atLeast"/>
              <w:jc w:val="center"/>
              <w:rPr>
                <w:rFonts w:ascii="Times New Roman" w:eastAsia="Times New Roman" w:hAnsi="Times New Roman" w:cs="Times New Roman"/>
                <w:sz w:val="20"/>
                <w:szCs w:val="20"/>
                <w:lang w:eastAsia="tr-TR"/>
              </w:rPr>
            </w:pPr>
            <w:r w:rsidRPr="00756FFB">
              <w:rPr>
                <w:rFonts w:ascii="Times New Roman" w:eastAsia="Times New Roman" w:hAnsi="Times New Roman" w:cs="Times New Roman"/>
                <w:sz w:val="18"/>
                <w:szCs w:val="18"/>
                <w:lang w:eastAsia="tr-TR"/>
              </w:rPr>
              <w:t>166.537,80.-TL</w:t>
            </w:r>
          </w:p>
        </w:tc>
        <w:tc>
          <w:tcPr>
            <w:tcW w:w="0" w:type="auto"/>
            <w:vMerge/>
            <w:tcBorders>
              <w:top w:val="nil"/>
              <w:left w:val="nil"/>
              <w:bottom w:val="single" w:sz="8" w:space="0" w:color="auto"/>
              <w:right w:val="single" w:sz="8" w:space="0" w:color="auto"/>
            </w:tcBorders>
            <w:vAlign w:val="center"/>
            <w:hideMark/>
          </w:tcPr>
          <w:p w:rsidR="00756FFB" w:rsidRPr="00756FFB" w:rsidRDefault="00756FFB" w:rsidP="00756FFB">
            <w:pPr>
              <w:spacing w:after="0" w:line="240" w:lineRule="auto"/>
              <w:rPr>
                <w:rFonts w:ascii="Times New Roman" w:eastAsia="Times New Roman" w:hAnsi="Times New Roman" w:cs="Times New Roman"/>
                <w:sz w:val="20"/>
                <w:szCs w:val="20"/>
                <w:lang w:eastAsia="tr-TR"/>
              </w:rPr>
            </w:pPr>
          </w:p>
        </w:tc>
      </w:tr>
    </w:tbl>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 </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2 - İHALENİN YAPILIŞ ŞEKLİ:</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ayrı ayrı ihale edilecektir.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3 - İHALE ŞARTNAMESİNİN TEMİNİ VE BEDELİ:</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4 - GEÇİCİ TEMİNAT MİKTARI:</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6FFB">
        <w:rPr>
          <w:rFonts w:ascii="Times New Roman" w:eastAsia="Times New Roman" w:hAnsi="Times New Roman" w:cs="Times New Roman"/>
          <w:color w:val="000000"/>
          <w:sz w:val="18"/>
          <w:szCs w:val="18"/>
          <w:lang w:eastAsia="tr-TR"/>
        </w:rPr>
        <w:t>İhaleye iştirak edecek gerçek ve tüzel kişiler, yukarıda belirtilen yerlere ait % 3 geçici teminat tutarlarını Belediyemiz Veznesine nakden yatıracak veya Bankalar ve özel finans kurumlarının verecekleri süresiz teminat mektupları veya Hazine Müsteşarlığınca ihraç edilen Devlet iç borçlanma senetleri veya bu senetler yerine düzenlenen belgelerden herhangi birisini başvuru dosyalarında sunacaklardır 40. Maddenin uygulanmasında, ihaleye iştirak eden gerçek ve tüzel kişilere ait geçici teminat miktarları, teklif edilen bedellerin %3’ü oranına tamamlatılacaktır. </w:t>
      </w:r>
      <w:proofErr w:type="gramEnd"/>
      <w:r w:rsidRPr="00756FFB">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İhaleye % 3 geçici teminatı tamamlayanlar arasında devam ettirilir.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5 - İHALENİN SAATİ, YERİ ve EVRAKLARIN TESLİM SÜRESİ:</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Söz konusu yerlerin ihalesi yukarıda belirtilen tarih ve saatte Gaziantep Büyükşehir Belediyesi Encümen Toplantı Salonunda İhale Komisyonunca (Encümence) ayrı ayrı yapılacaktır.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w:t>
      </w:r>
      <w:proofErr w:type="gramStart"/>
      <w:r w:rsidRPr="00756FFB">
        <w:rPr>
          <w:rFonts w:ascii="Times New Roman" w:eastAsia="Times New Roman" w:hAnsi="Times New Roman" w:cs="Times New Roman"/>
          <w:color w:val="000000"/>
          <w:sz w:val="18"/>
          <w:szCs w:val="18"/>
          <w:lang w:eastAsia="tr-TR"/>
        </w:rPr>
        <w:t>12:00’ye</w:t>
      </w:r>
      <w:proofErr w:type="gramEnd"/>
      <w:r w:rsidRPr="00756FFB">
        <w:rPr>
          <w:rFonts w:ascii="Times New Roman" w:eastAsia="Times New Roman" w:hAnsi="Times New Roman" w:cs="Times New Roman"/>
          <w:color w:val="000000"/>
          <w:sz w:val="18"/>
          <w:szCs w:val="18"/>
          <w:lang w:eastAsia="tr-TR"/>
        </w:rPr>
        <w:t> kadar, sıra alındılar karşılığında vermeleri ya da taahhütlü olarak posta ile göndermeleri gerekmektedir. Ancak, postadaki vakit gecikmeleri ve telgrafla yapılan başvurular İhale Komisyonunca kesinlikle kabul edilmeyecektir.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6 - İHALEYE GİREBİLME ŞARTLARI:</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Teklifler aşağıdaki bilgi ve belgeleri içerecek şekilde hazırlanacaktır.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A) İÇ ZARF</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İç zarf aşağıdaki bilgi ve belgeleri içerecektir.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a) Teklif Mektubu,</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 ve hiç ihaleye girmemiş sayılır.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B) İÇ ZARFIN KAPATILMASI</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lastRenderedPageBreak/>
        <w:t>Bu teklif bir zarfa kapatıldıktan sonra, zarfın üzerine isteklinin adı, soyadı ve tebligata esas olan açık adresi yazılır. Zarfın yapıştırılan yeri istekli tarafından imzalanır veya mühürlenir.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C) DIŞ ZARF</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Dış zarf aşağıdaki bilgi ve belgeleri içerecektir.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a) Teklif mektubunu içeren İç zarf</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b) %3 geçici teminatı yatırdığına dair belge</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c) İhaleye iştirak eden tarafından her sayfası ayrı ayrı imzalanmış şartname</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d) Kanuni ikametgâh belgesi (Gerçek kişiler için)</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e) Türkiye’de tebligat için adres göstermesi</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(2018 Yılı)</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h) Şartname bedelinin ödendiğine dair makbuz,</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i) Teklif vermeye yetkili olduğunu gösteren imza beyannamesi veya imza sirküleri</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D) DIŞ ZARFIN KAPATILMASI</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 mumu veya imza ile işaretlenmesi ihtilafa yol açmaması bakımından gereklidir.</w:t>
      </w:r>
    </w:p>
    <w:p w:rsidR="00756FFB" w:rsidRPr="00756FFB" w:rsidRDefault="00756FFB" w:rsidP="00756FFB">
      <w:pPr>
        <w:spacing w:after="0" w:line="240" w:lineRule="atLeast"/>
        <w:ind w:firstLine="567"/>
        <w:jc w:val="both"/>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İhaleye iştirak edeceklere duyurulur.</w:t>
      </w:r>
    </w:p>
    <w:p w:rsidR="00756FFB" w:rsidRPr="00756FFB" w:rsidRDefault="00756FFB" w:rsidP="00756FFB">
      <w:pPr>
        <w:spacing w:after="0" w:line="240" w:lineRule="atLeast"/>
        <w:ind w:firstLine="567"/>
        <w:jc w:val="right"/>
        <w:rPr>
          <w:rFonts w:ascii="Times New Roman" w:eastAsia="Times New Roman" w:hAnsi="Times New Roman" w:cs="Times New Roman"/>
          <w:color w:val="000000"/>
          <w:sz w:val="20"/>
          <w:szCs w:val="20"/>
          <w:lang w:eastAsia="tr-TR"/>
        </w:rPr>
      </w:pPr>
      <w:r w:rsidRPr="00756FFB">
        <w:rPr>
          <w:rFonts w:ascii="Times New Roman" w:eastAsia="Times New Roman" w:hAnsi="Times New Roman" w:cs="Times New Roman"/>
          <w:color w:val="000000"/>
          <w:sz w:val="18"/>
          <w:szCs w:val="18"/>
          <w:lang w:eastAsia="tr-TR"/>
        </w:rPr>
        <w:t>1466/1-1</w:t>
      </w:r>
    </w:p>
    <w:p w:rsidR="00756FFB" w:rsidRPr="00756FFB" w:rsidRDefault="00756FFB" w:rsidP="00756FFB">
      <w:pPr>
        <w:spacing w:after="0" w:line="240" w:lineRule="atLeast"/>
        <w:rPr>
          <w:rFonts w:ascii="Times New Roman" w:eastAsia="Times New Roman" w:hAnsi="Times New Roman" w:cs="Times New Roman"/>
          <w:color w:val="000000"/>
          <w:sz w:val="27"/>
          <w:szCs w:val="27"/>
          <w:lang w:eastAsia="tr-TR"/>
        </w:rPr>
      </w:pPr>
      <w:hyperlink r:id="rId5" w:anchor="_top" w:history="1">
        <w:r w:rsidRPr="00756FF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756FF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FB"/>
    <w:rsid w:val="001F5166"/>
    <w:rsid w:val="00756FF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56FFB"/>
  </w:style>
  <w:style w:type="character" w:customStyle="1" w:styleId="grame">
    <w:name w:val="grame"/>
    <w:basedOn w:val="VarsaylanParagrafYazTipi"/>
    <w:rsid w:val="00756FFB"/>
  </w:style>
  <w:style w:type="paragraph" w:styleId="NormalWeb">
    <w:name w:val="Normal (Web)"/>
    <w:basedOn w:val="Normal"/>
    <w:uiPriority w:val="99"/>
    <w:semiHidden/>
    <w:unhideWhenUsed/>
    <w:rsid w:val="00756F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56F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56FFB"/>
  </w:style>
  <w:style w:type="character" w:customStyle="1" w:styleId="grame">
    <w:name w:val="grame"/>
    <w:basedOn w:val="VarsaylanParagrafYazTipi"/>
    <w:rsid w:val="00756FFB"/>
  </w:style>
  <w:style w:type="paragraph" w:styleId="NormalWeb">
    <w:name w:val="Normal (Web)"/>
    <w:basedOn w:val="Normal"/>
    <w:uiPriority w:val="99"/>
    <w:semiHidden/>
    <w:unhideWhenUsed/>
    <w:rsid w:val="00756F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56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2018-02-19T07:47:00Z</dcterms:created>
  <dcterms:modified xsi:type="dcterms:W3CDTF">2018-02-19T07:47:00Z</dcterms:modified>
</cp:coreProperties>
</file>